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5C2814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LXXX/601/2024</w:t>
      </w:r>
      <w:r>
        <w:rPr>
          <w:b/>
          <w:caps/>
        </w:rPr>
        <w:br/>
        <w:t>Rady Miejskiej w Hrubieszowie</w:t>
      </w:r>
    </w:p>
    <w:p w:rsidR="00A77B3E" w:rsidRDefault="005C2814">
      <w:pPr>
        <w:spacing w:before="280" w:after="280"/>
        <w:jc w:val="center"/>
        <w:rPr>
          <w:b/>
          <w:caps/>
        </w:rPr>
      </w:pPr>
      <w:r>
        <w:t>z dnia 26 marca 2024 r.</w:t>
      </w:r>
    </w:p>
    <w:p w:rsidR="00A77B3E" w:rsidRDefault="005C2814">
      <w:pPr>
        <w:keepNext/>
        <w:spacing w:after="480"/>
        <w:jc w:val="center"/>
      </w:pPr>
      <w:r>
        <w:rPr>
          <w:b/>
        </w:rPr>
        <w:t>zmieniająca uchwałę w sprawie zasad wyznaczania składu oraz zasad działania Komitetu Rewitalizacji</w:t>
      </w:r>
    </w:p>
    <w:p w:rsidR="00A77B3E" w:rsidRDefault="005C2814">
      <w:pPr>
        <w:keepLines/>
        <w:spacing w:before="120" w:after="120"/>
        <w:ind w:firstLine="227"/>
      </w:pPr>
      <w:r>
        <w:t>Na podstawie art. 18 ust. 2 pkt 15 ustawy z dnia 8 marca 1990 r. o </w:t>
      </w:r>
      <w:r>
        <w:t>samorządzie gminnym (</w:t>
      </w:r>
      <w:proofErr w:type="spellStart"/>
      <w:r>
        <w:t>t.j</w:t>
      </w:r>
      <w:proofErr w:type="spellEnd"/>
      <w:r>
        <w:t>. Dz. U. z 2023 r. poz. 40 z </w:t>
      </w:r>
      <w:proofErr w:type="spellStart"/>
      <w:r>
        <w:t>późn</w:t>
      </w:r>
      <w:proofErr w:type="spellEnd"/>
      <w:r>
        <w:t>. zm.) oraz art. 7 ust. 2 i ust. 3 ustawy o rewitalizacji z dnia 9 października 2015 r. (</w:t>
      </w:r>
      <w:proofErr w:type="spellStart"/>
      <w:r>
        <w:t>t.j</w:t>
      </w:r>
      <w:proofErr w:type="spellEnd"/>
      <w:r>
        <w:t>. Dz. U. z 2021 r. poz. 485 z </w:t>
      </w:r>
      <w:proofErr w:type="spellStart"/>
      <w:r>
        <w:t>późn</w:t>
      </w:r>
      <w:proofErr w:type="spellEnd"/>
      <w:r>
        <w:t>. zm.) uchwala się, co następuje:</w:t>
      </w:r>
    </w:p>
    <w:p w:rsidR="00A77B3E" w:rsidRDefault="005C2814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LXXVII/579/2024 Rady </w:t>
      </w:r>
      <w:r>
        <w:t>Miejskiej w Hrubieszowie z dnia 13 lutego 2024 r. w sprawie zasad wyznaczania składu oraz zasad działania Komitetu Rewitalizacji wprowadza się następujące zmiany:</w:t>
      </w:r>
    </w:p>
    <w:p w:rsidR="00A77B3E" w:rsidRDefault="005C2814">
      <w:pPr>
        <w:spacing w:before="120" w:after="120"/>
        <w:ind w:left="340" w:hanging="227"/>
      </w:pPr>
      <w:r>
        <w:t>1) </w:t>
      </w:r>
      <w:r>
        <w:t>w Załączniku nr 1 do uchwały "Regulamin Komitetu Rewitalizacji" w § 3 ust. 2 otrzymuje brz</w:t>
      </w:r>
      <w:r>
        <w:t>mienie:</w:t>
      </w:r>
    </w:p>
    <w:p w:rsidR="00A77B3E" w:rsidRDefault="005C2814">
      <w:pPr>
        <w:keepLines/>
        <w:spacing w:before="120" w:after="120"/>
        <w:ind w:left="453" w:firstLine="227"/>
      </w:pPr>
      <w:r>
        <w:t>„</w:t>
      </w:r>
      <w:r>
        <w:t>2. </w:t>
      </w:r>
      <w:r>
        <w:t>Komitet liczy nie mniej niż 5 i nie więcej niż 11 członków, w tym:</w:t>
      </w:r>
    </w:p>
    <w:p w:rsidR="00A77B3E" w:rsidRDefault="005C2814">
      <w:pPr>
        <w:spacing w:before="120" w:after="120"/>
        <w:ind w:left="793" w:hanging="227"/>
      </w:pPr>
      <w:r>
        <w:t>1) </w:t>
      </w:r>
      <w:r>
        <w:t>nie mniej niż 2 i nie więcej niż 4 mieszkańców obszaru rewitalizacji i/lub mieszkańców miasta spoza obszaru rewitalizacji i/lub właścicieli, użytkowników wieczystych nierucho</w:t>
      </w:r>
      <w:r>
        <w:t>mości i podmiotów zarządzających nieruchomościami znajdującymi się na obszarze rewitalizacji;</w:t>
      </w:r>
    </w:p>
    <w:p w:rsidR="00A77B3E" w:rsidRDefault="005C2814">
      <w:pPr>
        <w:spacing w:before="120" w:after="120"/>
        <w:ind w:left="793" w:hanging="227"/>
      </w:pPr>
      <w:r>
        <w:t>2) </w:t>
      </w:r>
      <w:r>
        <w:t>nie mniej niż 1 i nie więcej niż 2 przedstawicieli podmiotów prowadzących lub zamierzających prowadzić na obszarze miasta działalność społeczną, w tym organiza</w:t>
      </w:r>
      <w:r>
        <w:t>cji pozarządowych i grup nieformalnych;</w:t>
      </w:r>
    </w:p>
    <w:p w:rsidR="00A77B3E" w:rsidRDefault="005C2814">
      <w:pPr>
        <w:spacing w:before="120" w:after="120"/>
        <w:ind w:left="793" w:hanging="227"/>
      </w:pPr>
      <w:r>
        <w:t>3) </w:t>
      </w:r>
      <w:r>
        <w:t>nie mniej niż 1 i nie więcej niż 2 przedstawicieli podmiotów prowadzących lub zamierzających prowadzić na obszarze miasta działalność gospodarczą;</w:t>
      </w:r>
    </w:p>
    <w:p w:rsidR="00A77B3E" w:rsidRDefault="005C2814">
      <w:pPr>
        <w:spacing w:before="120" w:after="120"/>
        <w:ind w:left="793" w:hanging="227"/>
      </w:pPr>
      <w:r>
        <w:t>4) </w:t>
      </w:r>
      <w:r>
        <w:t>nie mniej niż 1 i nie więcej niż 3 przedstawicieli jednostki sa</w:t>
      </w:r>
      <w:r>
        <w:t>morządu terytorialnego (JST) i/lub jednostek organizacyjnych JST i/lub organów władzy publicznej i/lub innych podmiotów realizujących na obszarze rewitalizacji uprawnienia Skarbu Państwa.</w:t>
      </w:r>
      <w:r>
        <w:t>”</w:t>
      </w:r>
      <w:r>
        <w:t>;</w:t>
      </w:r>
    </w:p>
    <w:p w:rsidR="00A77B3E" w:rsidRDefault="005C2814">
      <w:pPr>
        <w:spacing w:before="120" w:after="120"/>
        <w:ind w:left="340" w:hanging="227"/>
      </w:pPr>
      <w:r>
        <w:t>2) </w:t>
      </w:r>
      <w:r>
        <w:t>Załącznik nr 2 do uchwały "Deklaracja zgłoszenia do Komitetu Re</w:t>
      </w:r>
      <w:r>
        <w:t>witalizacji" otrzymuje brzmienie zgodne z załącznikiem do niniejszej uchwały.</w:t>
      </w:r>
    </w:p>
    <w:p w:rsidR="00A77B3E" w:rsidRDefault="005C281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Miasta.</w:t>
      </w:r>
    </w:p>
    <w:p w:rsidR="00A77B3E" w:rsidRDefault="005C281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5C281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7393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933" w:rsidRDefault="00B7393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933" w:rsidRDefault="005C281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Anna </w:t>
            </w:r>
            <w:proofErr w:type="spellStart"/>
            <w:r>
              <w:rPr>
                <w:b/>
              </w:rPr>
              <w:t>Naja</w:t>
            </w:r>
            <w:proofErr w:type="spellEnd"/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5C2814">
      <w:pPr>
        <w:keepNext/>
        <w:spacing w:before="120" w:after="120" w:line="360" w:lineRule="auto"/>
        <w:ind w:left="5278"/>
        <w:jc w:val="left"/>
      </w:pPr>
      <w:r>
        <w:lastRenderedPageBreak/>
        <w:fldChar w:fldCharType="begin"/>
      </w:r>
      <w:r>
        <w:fldChar w:fldCharType="end"/>
      </w:r>
      <w:r>
        <w:t>Załącznik do uchwały Nr LXXX/601/2024</w:t>
      </w:r>
      <w:r>
        <w:br/>
        <w:t>Rady Miejskiej w Hrubieszowie</w:t>
      </w:r>
      <w:r>
        <w:br/>
        <w:t>z dnia 26 marca 2024 r.</w:t>
      </w:r>
    </w:p>
    <w:p w:rsidR="00A77B3E" w:rsidRDefault="005C2814">
      <w:pPr>
        <w:keepNext/>
        <w:spacing w:after="480"/>
        <w:jc w:val="center"/>
      </w:pPr>
      <w:r>
        <w:rPr>
          <w:b/>
        </w:rPr>
        <w:t>Deklaracja zgłoszenia do Komitetu Rewitalizacji</w:t>
      </w:r>
    </w:p>
    <w:p w:rsidR="00A77B3E" w:rsidRDefault="005C2814">
      <w:pPr>
        <w:spacing w:before="120" w:after="120"/>
        <w:ind w:left="283" w:firstLine="227"/>
        <w:jc w:val="right"/>
      </w:pPr>
      <w:r>
        <w:t>Miejscowość, data:…………..……………………………………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6"/>
        <w:gridCol w:w="5656"/>
      </w:tblGrid>
      <w:tr w:rsidR="00B73933">
        <w:trPr>
          <w:trHeight w:val="51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C2814">
            <w:pPr>
              <w:jc w:val="left"/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B73933">
        <w:trPr>
          <w:trHeight w:val="51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C2814">
            <w:pPr>
              <w:jc w:val="left"/>
            </w:pPr>
            <w:r>
              <w:rPr>
                <w:b/>
                <w:sz w:val="24"/>
              </w:rPr>
              <w:t>Adres</w:t>
            </w:r>
            <w:r>
              <w:rPr>
                <w:sz w:val="24"/>
              </w:rPr>
              <w:t xml:space="preserve"> (miejscowość, ulica, numer domu, kod pocztowy)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B73933">
        <w:trPr>
          <w:trHeight w:val="51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C2814">
            <w:pPr>
              <w:jc w:val="left"/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B73933">
        <w:trPr>
          <w:trHeight w:val="51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C2814">
            <w:pPr>
              <w:jc w:val="left"/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B73933">
        <w:trPr>
          <w:trHeight w:val="51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C2814">
            <w:pPr>
              <w:jc w:val="left"/>
            </w:pPr>
            <w:r>
              <w:rPr>
                <w:b/>
                <w:sz w:val="24"/>
              </w:rPr>
              <w:t xml:space="preserve">Adres korespondencyjny </w:t>
            </w:r>
          </w:p>
          <w:p w:rsidR="00B73933" w:rsidRDefault="005C2814">
            <w:pPr>
              <w:jc w:val="left"/>
            </w:pPr>
            <w:r>
              <w:rPr>
                <w:sz w:val="24"/>
              </w:rPr>
              <w:t>(jeśli inny niż powyżej)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5C2814">
      <w:pPr>
        <w:spacing w:before="120" w:after="120"/>
        <w:ind w:left="283" w:firstLine="227"/>
      </w:pPr>
      <w:r>
        <w:t xml:space="preserve">Deklaruję chęć </w:t>
      </w:r>
      <w:r>
        <w:t>przystąpienia do Komitetu Rewitalizacji.</w:t>
      </w:r>
    </w:p>
    <w:p w:rsidR="00A77B3E" w:rsidRDefault="005C2814">
      <w:pPr>
        <w:spacing w:before="120" w:after="120"/>
        <w:ind w:left="283" w:firstLine="227"/>
      </w:pPr>
      <w:r>
        <w:t>Jestem przedstawicielem (proszę zaznaczyć znakiem “X” – można wybrać wyłącznie JEDNĄ kategorię):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9497"/>
      </w:tblGrid>
      <w:tr w:rsidR="00B7393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5C2814">
            <w:r>
              <w:t xml:space="preserve">mieszkańców obszaru rewitalizacji i/lub mieszkańców miasta spoza obszaru rewitalizacji i/lub właścicieli, </w:t>
            </w:r>
            <w:r>
              <w:t>użytkowników wieczystych nieruchomości i podmiotów zarządzających nieruchomościami znajdującymi się na obszarze rewitalizacji</w:t>
            </w:r>
          </w:p>
        </w:tc>
      </w:tr>
      <w:tr w:rsidR="00B7393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5C2814">
            <w:pPr>
              <w:jc w:val="left"/>
            </w:pPr>
            <w:r>
              <w:t xml:space="preserve">podmiotów prowadzących lub zamierzających prowadzić na obszarze miasta działalność społeczną, w tym organizacji pozarządowych i </w:t>
            </w:r>
            <w:r>
              <w:t>grup nieformalnych</w:t>
            </w:r>
          </w:p>
        </w:tc>
      </w:tr>
      <w:tr w:rsidR="00B7393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5C2814">
            <w:r>
              <w:t>podmiotów prowadzących lub zamierzających prowadzić na obszarze miasta działalność gospodarczą</w:t>
            </w:r>
          </w:p>
        </w:tc>
      </w:tr>
    </w:tbl>
    <w:p w:rsidR="00A77B3E" w:rsidRDefault="005C2814">
      <w:pPr>
        <w:spacing w:before="120" w:after="120"/>
        <w:ind w:left="283" w:firstLine="227"/>
      </w:pPr>
      <w:r>
        <w:t>Oświadczam, że (proszę zaznaczyć znakiem “X”):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9467"/>
      </w:tblGrid>
      <w:tr w:rsidR="00B7393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5C2814">
            <w:pPr>
              <w:jc w:val="left"/>
            </w:pPr>
            <w:r>
              <w:t>Zapoznałem(</w:t>
            </w:r>
            <w:proofErr w:type="spellStart"/>
            <w:r>
              <w:t>am</w:t>
            </w:r>
            <w:proofErr w:type="spellEnd"/>
            <w:r>
              <w:t xml:space="preserve">) się z Regulaminem Komitetu Rewitalizacji </w:t>
            </w:r>
          </w:p>
        </w:tc>
      </w:tr>
      <w:tr w:rsidR="00B7393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5C2814">
            <w:pPr>
              <w:jc w:val="left"/>
            </w:pPr>
            <w:r>
              <w:t xml:space="preserve">Zobowiązuje się do </w:t>
            </w:r>
            <w:r>
              <w:t>przestrzegania Regulaminu Komitetu Rewitalizacji</w:t>
            </w:r>
          </w:p>
        </w:tc>
      </w:tr>
    </w:tbl>
    <w:p w:rsidR="00A77B3E" w:rsidRDefault="005C2814">
      <w:pPr>
        <w:keepLines/>
        <w:spacing w:before="120" w:after="120"/>
        <w:ind w:firstLine="227"/>
      </w:pPr>
      <w:r>
        <w:t>Zgodnie z art. 13 ust. 1 Rozporządzenia Parlamentu Europejskiego i Rady (UE) 2016/679 z dnia 27 kwietnia 2016 r. w sprawie ochrony osób fizycznych w związku z przetwarzaniem danych osobowych i w sprawie swo</w:t>
      </w:r>
      <w:r>
        <w:t>bodnego przepływu takich danych oraz uchylenia dyrektywy 95/46/WE (ogólne rozporządzenie o ochronie danych zwane RODO), w związku z prowadzeniem rekrutacji do Komitetu Rewitalizacji, informujemy, że:</w:t>
      </w:r>
    </w:p>
    <w:p w:rsidR="00A77B3E" w:rsidRDefault="005C2814">
      <w:pPr>
        <w:keepLines/>
        <w:spacing w:before="120" w:after="120"/>
        <w:ind w:firstLine="340"/>
      </w:pPr>
      <w:r>
        <w:t>1. </w:t>
      </w:r>
      <w:r>
        <w:tab/>
        <w:t>Administratorem Pana/i danych osobowych jest Gmina M</w:t>
      </w:r>
      <w:r>
        <w:t>iejska Hrubieszów.</w:t>
      </w:r>
    </w:p>
    <w:p w:rsidR="00A77B3E" w:rsidRDefault="005C2814">
      <w:pPr>
        <w:keepLines/>
        <w:spacing w:before="120" w:after="120"/>
        <w:ind w:firstLine="340"/>
      </w:pPr>
      <w:r>
        <w:t>2. </w:t>
      </w:r>
      <w:r>
        <w:tab/>
        <w:t>Dane kontaktowe inspektora ochrony danych u Administratora: Małgorzata Grela iod@miasto.hrubieszow.pl.</w:t>
      </w:r>
    </w:p>
    <w:p w:rsidR="00A77B3E" w:rsidRDefault="005C2814">
      <w:pPr>
        <w:keepLines/>
        <w:spacing w:before="120" w:after="120"/>
        <w:ind w:firstLine="340"/>
      </w:pPr>
      <w:r>
        <w:t>3. </w:t>
      </w:r>
      <w:r>
        <w:tab/>
        <w:t>Pani/Pana dane osobowe przetwarzane będą w celu deklaracji zgłoszenia do Komitetu Rewitalizacji, na podstawie art. 6 ust. 1 li</w:t>
      </w:r>
      <w:r>
        <w:t>t. c RODO (przetwarzanie jest niezbędne do wypełnienia obowiązku prawnego ciążącego na administratorze) w zw. z 7 ust. 3 i 4 ustawy z dnia 9 października 2015 r. o rewitalizacji.</w:t>
      </w:r>
    </w:p>
    <w:p w:rsidR="00A77B3E" w:rsidRDefault="005C2814">
      <w:pPr>
        <w:keepLines/>
        <w:spacing w:before="120" w:after="120"/>
        <w:ind w:firstLine="340"/>
      </w:pPr>
      <w:r>
        <w:t>4. </w:t>
      </w:r>
      <w:r>
        <w:tab/>
        <w:t>Podanie danych osobowych jest dobrowolne, jednocześnie odmowa ich podania</w:t>
      </w:r>
      <w:r>
        <w:t xml:space="preserve"> jest równoznaczna z brakiem możliwości zgłoszenia do Komitetu Rewitalizacji.</w:t>
      </w:r>
    </w:p>
    <w:p w:rsidR="00A77B3E" w:rsidRDefault="005C2814">
      <w:pPr>
        <w:keepLines/>
        <w:spacing w:before="120" w:after="120"/>
        <w:ind w:firstLine="340"/>
      </w:pPr>
      <w:r>
        <w:t>5. </w:t>
      </w:r>
      <w:r>
        <w:tab/>
        <w:t>Dane osobowe mogą być przekazywane innym organom i podmiotom zaangażowanym w proces opracowania strategii rozwoju wyłącznie na podstawie obowiązujących przepisów prawa, w tym</w:t>
      </w:r>
      <w:r>
        <w:t xml:space="preserve"> ustawy o dostępie do informacji publicznej.</w:t>
      </w:r>
    </w:p>
    <w:p w:rsidR="00A77B3E" w:rsidRDefault="005C2814">
      <w:pPr>
        <w:keepLines/>
        <w:spacing w:before="120" w:after="120"/>
        <w:ind w:firstLine="340"/>
      </w:pPr>
      <w:r>
        <w:t>6. </w:t>
      </w:r>
      <w:r>
        <w:tab/>
        <w:t>Podane przez Pani/Pana dane osobowe będą przetwarzane przez okres nie dłuższy niż wynikający z przepisów ustawowych z uwzględnieniem okresów przechowywania określonych w przepisach odrębnych, w tym przepisów</w:t>
      </w:r>
      <w:r>
        <w:t xml:space="preserve"> archiwalnych.</w:t>
      </w:r>
    </w:p>
    <w:p w:rsidR="00A77B3E" w:rsidRDefault="005C2814">
      <w:pPr>
        <w:keepLines/>
        <w:spacing w:before="120" w:after="120"/>
        <w:ind w:firstLine="340"/>
      </w:pPr>
      <w:r>
        <w:lastRenderedPageBreak/>
        <w:t>7. </w:t>
      </w:r>
      <w:r>
        <w:tab/>
        <w:t>W związku z przetwarzaniem Pani/Pana danych osobowych przez Administratora - przysługują Pani/Panu prawo dostępu do treści swoich danych, prawo sprostowania swoich danych osobowych, prawo do usunięcia danych, prawo do ograniczenia przetw</w:t>
      </w:r>
      <w:r>
        <w:t>arzania, prawo do przenoszenia danych, prawo wniesienia sprzeciwu.</w:t>
      </w:r>
    </w:p>
    <w:p w:rsidR="00A77B3E" w:rsidRDefault="005C2814">
      <w:pPr>
        <w:keepLines/>
        <w:spacing w:before="120" w:after="120"/>
        <w:ind w:firstLine="340"/>
      </w:pPr>
      <w:r>
        <w:t>8. </w:t>
      </w:r>
      <w:r>
        <w:tab/>
        <w:t>Ma Pan/i prawo do wniesienia skargi do Prezesa Urzędu Ochrony Danych Osobowych, ul. Stawki 2, 00-193 Warszawa, gdyby przetwarzanie Pana/i danych osobowych naruszało przepisy RODO.</w:t>
      </w:r>
    </w:p>
    <w:p w:rsidR="00A77B3E" w:rsidRDefault="005C2814">
      <w:pPr>
        <w:keepLines/>
        <w:spacing w:before="120" w:after="120"/>
        <w:ind w:firstLine="340"/>
      </w:pPr>
      <w:r>
        <w:t>9. </w:t>
      </w:r>
      <w:r>
        <w:tab/>
        <w:t>P</w:t>
      </w:r>
      <w:r>
        <w:t>ana/i dane osobowe mogą być przekazywane do państwa trzeciego lub organizacji międzynarodowej tylko wtedy, jeśli przewidują to odpowiednie przepisy prawa.</w:t>
      </w:r>
    </w:p>
    <w:p w:rsidR="00A77B3E" w:rsidRDefault="005C2814">
      <w:pPr>
        <w:keepLines/>
        <w:spacing w:before="120" w:after="120"/>
        <w:ind w:firstLine="340"/>
      </w:pPr>
      <w:r>
        <w:t>10. </w:t>
      </w:r>
      <w:r>
        <w:tab/>
        <w:t>Państwa dane nie będą przetwarzane w sposób zautomatyzowany w tym także profilowane.</w:t>
      </w:r>
    </w:p>
    <w:p w:rsidR="00A77B3E" w:rsidRDefault="005C2814">
      <w:pPr>
        <w:spacing w:before="120" w:after="120"/>
        <w:ind w:left="283" w:firstLine="227"/>
      </w:pPr>
      <w:r>
        <w:t>Data i </w:t>
      </w:r>
      <w:r>
        <w:t>czytelny podpis Kandydata ………….………………………..</w:t>
      </w:r>
    </w:p>
    <w:sectPr w:rsidR="00A77B3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2814">
      <w:r>
        <w:separator/>
      </w:r>
    </w:p>
  </w:endnote>
  <w:endnote w:type="continuationSeparator" w:id="0">
    <w:p w:rsidR="00000000" w:rsidRDefault="005C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7393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73933" w:rsidRDefault="005C2814">
          <w:pPr>
            <w:jc w:val="left"/>
            <w:rPr>
              <w:sz w:val="18"/>
            </w:rPr>
          </w:pPr>
          <w:r>
            <w:rPr>
              <w:sz w:val="18"/>
            </w:rPr>
            <w:t>Id: 1D1555ED-0B78-4DF3-A67D-82F2D152B1C8.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73933" w:rsidRDefault="005C28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73933" w:rsidRDefault="00B7393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7393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73933" w:rsidRDefault="005C2814">
          <w:pPr>
            <w:jc w:val="left"/>
            <w:rPr>
              <w:sz w:val="18"/>
            </w:rPr>
          </w:pPr>
          <w:r>
            <w:rPr>
              <w:sz w:val="18"/>
            </w:rPr>
            <w:t>Id: 1D1555ED-0B78-4DF3-A67D-82F2D152B1C8.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73933" w:rsidRDefault="005C28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73933" w:rsidRDefault="00B7393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2814">
      <w:r>
        <w:separator/>
      </w:r>
    </w:p>
  </w:footnote>
  <w:footnote w:type="continuationSeparator" w:id="0">
    <w:p w:rsidR="00000000" w:rsidRDefault="005C2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5C2814"/>
    <w:rsid w:val="00A77B3E"/>
    <w:rsid w:val="00B7393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LXXX/601/2024 z dnia 26 marca 2024 r.</vt:lpstr>
      <vt:lpstr/>
    </vt:vector>
  </TitlesOfParts>
  <Company>Rada Miejska w Hrubieszowie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LXXX/601/2024 z dnia 26 marca 2024 r.</dc:title>
  <dc:subject>zmieniająca uchwałę w^sprawie zasad wyznaczania składu oraz zasad działania Komitetu Rewitalizacji</dc:subject>
  <dc:creator>m.kielar</dc:creator>
  <cp:lastModifiedBy>Damian Szaruga</cp:lastModifiedBy>
  <cp:revision>2</cp:revision>
  <dcterms:created xsi:type="dcterms:W3CDTF">2024-04-17T06:45:00Z</dcterms:created>
  <dcterms:modified xsi:type="dcterms:W3CDTF">2024-04-17T06:45:00Z</dcterms:modified>
  <cp:category>Akt prawny</cp:category>
</cp:coreProperties>
</file>